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56" w:rsidRPr="00941B90" w:rsidRDefault="004A1056" w:rsidP="00E44B2F">
      <w:pPr>
        <w:spacing w:line="480" w:lineRule="exact"/>
        <w:jc w:val="center"/>
        <w:rPr>
          <w:rFonts w:ascii="黑体" w:eastAsia="黑体" w:hAnsi="黑体"/>
          <w:b/>
          <w:sz w:val="28"/>
          <w:szCs w:val="28"/>
        </w:rPr>
      </w:pPr>
      <w:r w:rsidRPr="00941B90">
        <w:rPr>
          <w:rFonts w:ascii="黑体" w:eastAsia="黑体" w:hAnsi="黑体"/>
          <w:b/>
          <w:sz w:val="28"/>
          <w:szCs w:val="28"/>
        </w:rPr>
        <w:t>长春工业大学</w:t>
      </w:r>
      <w:r w:rsidR="00410A9F" w:rsidRPr="00941B90">
        <w:rPr>
          <w:rFonts w:ascii="黑体" w:eastAsia="黑体" w:hAnsi="黑体" w:hint="eastAsia"/>
          <w:b/>
          <w:sz w:val="28"/>
          <w:szCs w:val="28"/>
        </w:rPr>
        <w:t>2015-2016</w:t>
      </w:r>
      <w:r w:rsidRPr="00941B90">
        <w:rPr>
          <w:rFonts w:ascii="黑体" w:eastAsia="黑体" w:hAnsi="黑体"/>
          <w:b/>
          <w:sz w:val="28"/>
          <w:szCs w:val="28"/>
        </w:rPr>
        <w:t>学年第</w:t>
      </w:r>
      <w:r w:rsidR="00410A9F" w:rsidRPr="00941B90">
        <w:rPr>
          <w:rFonts w:ascii="黑体" w:eastAsia="黑体" w:hAnsi="黑体" w:hint="eastAsia"/>
          <w:b/>
          <w:sz w:val="28"/>
          <w:szCs w:val="28"/>
        </w:rPr>
        <w:t>一</w:t>
      </w:r>
      <w:r w:rsidRPr="00941B90">
        <w:rPr>
          <w:rFonts w:ascii="黑体" w:eastAsia="黑体" w:hAnsi="黑体"/>
          <w:b/>
          <w:sz w:val="28"/>
          <w:szCs w:val="28"/>
        </w:rPr>
        <w:t>学期</w:t>
      </w:r>
      <w:r w:rsidR="00AB3C90" w:rsidRPr="00941B90">
        <w:rPr>
          <w:rFonts w:ascii="黑体" w:eastAsia="黑体" w:hAnsi="黑体" w:hint="eastAsia"/>
          <w:b/>
          <w:sz w:val="28"/>
          <w:szCs w:val="28"/>
        </w:rPr>
        <w:t>网上</w:t>
      </w:r>
      <w:r w:rsidR="00E44B2F" w:rsidRPr="00941B90">
        <w:rPr>
          <w:rFonts w:ascii="黑体" w:eastAsia="黑体" w:hAnsi="黑体" w:hint="eastAsia"/>
          <w:b/>
          <w:sz w:val="28"/>
          <w:szCs w:val="28"/>
        </w:rPr>
        <w:t>选课（</w:t>
      </w:r>
      <w:r w:rsidRPr="00941B90">
        <w:rPr>
          <w:rFonts w:ascii="黑体" w:eastAsia="黑体" w:hAnsi="黑体"/>
          <w:b/>
          <w:sz w:val="28"/>
          <w:szCs w:val="28"/>
        </w:rPr>
        <w:t>正选</w:t>
      </w:r>
      <w:r w:rsidR="00E44B2F" w:rsidRPr="00941B90">
        <w:rPr>
          <w:rFonts w:ascii="黑体" w:eastAsia="黑体" w:hAnsi="黑体" w:hint="eastAsia"/>
          <w:b/>
          <w:sz w:val="28"/>
          <w:szCs w:val="28"/>
        </w:rPr>
        <w:t>）</w:t>
      </w:r>
      <w:r w:rsidRPr="00941B90">
        <w:rPr>
          <w:rFonts w:ascii="黑体" w:eastAsia="黑体" w:hAnsi="黑体"/>
          <w:b/>
          <w:sz w:val="28"/>
          <w:szCs w:val="28"/>
        </w:rPr>
        <w:t>通知</w:t>
      </w:r>
    </w:p>
    <w:p w:rsidR="00E44B2F" w:rsidRPr="007351D9" w:rsidRDefault="00E44B2F" w:rsidP="00D262EF">
      <w:pPr>
        <w:spacing w:line="480" w:lineRule="exact"/>
        <w:jc w:val="center"/>
        <w:rPr>
          <w:rFonts w:asciiTheme="minorEastAsia" w:hAnsiTheme="minorEastAsia"/>
          <w:b/>
          <w:sz w:val="28"/>
          <w:szCs w:val="28"/>
        </w:rPr>
      </w:pPr>
    </w:p>
    <w:p w:rsidR="006F2A9A" w:rsidRPr="007811CB" w:rsidRDefault="004A1056" w:rsidP="007811CB">
      <w:pPr>
        <w:spacing w:line="500" w:lineRule="exact"/>
        <w:jc w:val="left"/>
        <w:rPr>
          <w:rFonts w:asciiTheme="minorEastAsia" w:hAnsiTheme="minorEastAsia"/>
          <w:sz w:val="24"/>
          <w:szCs w:val="24"/>
        </w:rPr>
      </w:pPr>
      <w:r w:rsidRPr="007811CB">
        <w:rPr>
          <w:rFonts w:asciiTheme="minorEastAsia" w:hAnsiTheme="minorEastAsia"/>
          <w:sz w:val="24"/>
          <w:szCs w:val="24"/>
        </w:rPr>
        <w:t>各教学单位、各学生班级：</w:t>
      </w:r>
    </w:p>
    <w:p w:rsidR="006F2A9A" w:rsidRDefault="004A1056" w:rsidP="007811CB">
      <w:pPr>
        <w:spacing w:line="500" w:lineRule="exact"/>
        <w:ind w:firstLineChars="200" w:firstLine="480"/>
        <w:jc w:val="left"/>
        <w:rPr>
          <w:rFonts w:asciiTheme="minorEastAsia" w:hAnsiTheme="minorEastAsia"/>
          <w:sz w:val="24"/>
          <w:szCs w:val="24"/>
        </w:rPr>
      </w:pPr>
      <w:r w:rsidRPr="007811CB">
        <w:rPr>
          <w:rFonts w:asciiTheme="minorEastAsia" w:hAnsiTheme="minorEastAsia"/>
          <w:sz w:val="24"/>
          <w:szCs w:val="24"/>
        </w:rPr>
        <w:t>学校定于201</w:t>
      </w:r>
      <w:r w:rsidR="00DE303C" w:rsidRPr="007811CB">
        <w:rPr>
          <w:rFonts w:asciiTheme="minorEastAsia" w:hAnsiTheme="minorEastAsia" w:hint="eastAsia"/>
          <w:sz w:val="24"/>
          <w:szCs w:val="24"/>
        </w:rPr>
        <w:t>5</w:t>
      </w:r>
      <w:r w:rsidRPr="007811CB">
        <w:rPr>
          <w:rFonts w:asciiTheme="minorEastAsia" w:hAnsiTheme="minorEastAsia"/>
          <w:sz w:val="24"/>
          <w:szCs w:val="24"/>
        </w:rPr>
        <w:t>年</w:t>
      </w:r>
      <w:r w:rsidR="00410A9F" w:rsidRPr="007811CB">
        <w:rPr>
          <w:rFonts w:asciiTheme="minorEastAsia" w:hAnsiTheme="minorEastAsia" w:hint="eastAsia"/>
          <w:sz w:val="24"/>
          <w:szCs w:val="24"/>
        </w:rPr>
        <w:t>9</w:t>
      </w:r>
      <w:r w:rsidRPr="007811CB">
        <w:rPr>
          <w:rFonts w:asciiTheme="minorEastAsia" w:hAnsiTheme="minorEastAsia"/>
          <w:sz w:val="24"/>
          <w:szCs w:val="24"/>
        </w:rPr>
        <w:t>月</w:t>
      </w:r>
      <w:r w:rsidR="00410A9F" w:rsidRPr="007811CB">
        <w:rPr>
          <w:rFonts w:asciiTheme="minorEastAsia" w:hAnsiTheme="minorEastAsia" w:hint="eastAsia"/>
          <w:sz w:val="24"/>
          <w:szCs w:val="24"/>
        </w:rPr>
        <w:t>11</w:t>
      </w:r>
      <w:r w:rsidRPr="007811CB">
        <w:rPr>
          <w:rFonts w:asciiTheme="minorEastAsia" w:hAnsiTheme="minorEastAsia"/>
          <w:sz w:val="24"/>
          <w:szCs w:val="24"/>
        </w:rPr>
        <w:t>日－</w:t>
      </w:r>
      <w:r w:rsidR="00410A9F" w:rsidRPr="007811CB">
        <w:rPr>
          <w:rFonts w:asciiTheme="minorEastAsia" w:hAnsiTheme="minorEastAsia" w:hint="eastAsia"/>
          <w:sz w:val="24"/>
          <w:szCs w:val="24"/>
        </w:rPr>
        <w:t>9</w:t>
      </w:r>
      <w:r w:rsidRPr="007811CB">
        <w:rPr>
          <w:rFonts w:asciiTheme="minorEastAsia" w:hAnsiTheme="minorEastAsia"/>
          <w:sz w:val="24"/>
          <w:szCs w:val="24"/>
        </w:rPr>
        <w:t>月</w:t>
      </w:r>
      <w:r w:rsidR="00410A9F" w:rsidRPr="007811CB">
        <w:rPr>
          <w:rFonts w:asciiTheme="minorEastAsia" w:hAnsiTheme="minorEastAsia" w:hint="eastAsia"/>
          <w:sz w:val="24"/>
          <w:szCs w:val="24"/>
        </w:rPr>
        <w:t>12</w:t>
      </w:r>
      <w:r w:rsidRPr="007811CB">
        <w:rPr>
          <w:rFonts w:asciiTheme="minorEastAsia" w:hAnsiTheme="minorEastAsia"/>
          <w:sz w:val="24"/>
          <w:szCs w:val="24"/>
        </w:rPr>
        <w:t>日进行</w:t>
      </w:r>
      <w:r w:rsidR="00410A9F" w:rsidRPr="007811CB">
        <w:rPr>
          <w:rFonts w:asciiTheme="minorEastAsia" w:hAnsiTheme="minorEastAsia" w:hint="eastAsia"/>
          <w:sz w:val="24"/>
          <w:szCs w:val="24"/>
        </w:rPr>
        <w:t>2015-2016</w:t>
      </w:r>
      <w:r w:rsidRPr="007811CB">
        <w:rPr>
          <w:rFonts w:asciiTheme="minorEastAsia" w:hAnsiTheme="minorEastAsia"/>
          <w:sz w:val="24"/>
          <w:szCs w:val="24"/>
        </w:rPr>
        <w:t>学年第</w:t>
      </w:r>
      <w:r w:rsidR="00410A9F" w:rsidRPr="007811CB">
        <w:rPr>
          <w:rFonts w:asciiTheme="minorEastAsia" w:hAnsiTheme="minorEastAsia" w:hint="eastAsia"/>
          <w:sz w:val="24"/>
          <w:szCs w:val="24"/>
        </w:rPr>
        <w:t>一</w:t>
      </w:r>
      <w:r w:rsidRPr="007811CB">
        <w:rPr>
          <w:rFonts w:asciiTheme="minorEastAsia" w:hAnsiTheme="minorEastAsia"/>
          <w:sz w:val="24"/>
          <w:szCs w:val="24"/>
        </w:rPr>
        <w:t>学期网上选课（正选），具体安排如下：</w:t>
      </w:r>
    </w:p>
    <w:p w:rsidR="00941B90"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1、此次正选结束之后本学期选课也将结束，请各位同学在正选阶段结合自己实际情况，选择所需要的课程。</w:t>
      </w:r>
    </w:p>
    <w:p w:rsidR="006F2A9A"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w:t>
      </w:r>
      <w:r w:rsidR="00862EDC" w:rsidRPr="007811CB">
        <w:rPr>
          <w:rFonts w:asciiTheme="minorEastAsia" w:hAnsiTheme="minorEastAsia"/>
          <w:sz w:val="24"/>
          <w:szCs w:val="24"/>
        </w:rPr>
        <w:t>参加过预选的学生必须参加正选，核对在预选阶段</w:t>
      </w:r>
      <w:r w:rsidR="004A1056" w:rsidRPr="007811CB">
        <w:rPr>
          <w:rFonts w:asciiTheme="minorEastAsia" w:hAnsiTheme="minorEastAsia"/>
          <w:sz w:val="24"/>
          <w:szCs w:val="24"/>
        </w:rPr>
        <w:t>所选的课程</w:t>
      </w:r>
      <w:r w:rsidR="00DE303C" w:rsidRPr="007811CB">
        <w:rPr>
          <w:rFonts w:asciiTheme="minorEastAsia" w:hAnsiTheme="minorEastAsia" w:hint="eastAsia"/>
          <w:sz w:val="24"/>
          <w:szCs w:val="24"/>
        </w:rPr>
        <w:t>，认真核对上课时间和地点</w:t>
      </w:r>
      <w:r w:rsidR="00162729">
        <w:rPr>
          <w:rFonts w:asciiTheme="minorEastAsia" w:hAnsiTheme="minorEastAsia" w:hint="eastAsia"/>
          <w:sz w:val="24"/>
          <w:szCs w:val="24"/>
        </w:rPr>
        <w:t>，在正选结束后请各位同学以</w:t>
      </w:r>
      <w:r w:rsidR="00162729" w:rsidRPr="007811CB">
        <w:rPr>
          <w:rStyle w:val="a6"/>
          <w:rFonts w:asciiTheme="minorEastAsia" w:hAnsiTheme="minorEastAsia" w:cs="宋体" w:hint="eastAsia"/>
          <w:b w:val="0"/>
          <w:color w:val="000000"/>
          <w:kern w:val="0"/>
          <w:sz w:val="24"/>
          <w:szCs w:val="24"/>
        </w:rPr>
        <w:t>综合教务管理系统内的电子课表</w:t>
      </w:r>
      <w:r w:rsidR="00162729">
        <w:rPr>
          <w:rStyle w:val="a6"/>
          <w:rFonts w:asciiTheme="minorEastAsia" w:hAnsiTheme="minorEastAsia" w:cs="宋体" w:hint="eastAsia"/>
          <w:b w:val="0"/>
          <w:color w:val="000000"/>
          <w:kern w:val="0"/>
          <w:sz w:val="24"/>
          <w:szCs w:val="24"/>
        </w:rPr>
        <w:t>为准。</w:t>
      </w:r>
    </w:p>
    <w:p w:rsidR="006F2A9A"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w:t>
      </w:r>
      <w:r w:rsidR="00410A9F" w:rsidRPr="007811CB">
        <w:rPr>
          <w:rStyle w:val="a6"/>
          <w:rFonts w:asciiTheme="minorEastAsia" w:hAnsiTheme="minorEastAsia" w:cs="宋体" w:hint="eastAsia"/>
          <w:b w:val="0"/>
          <w:color w:val="000000"/>
          <w:kern w:val="0"/>
          <w:sz w:val="24"/>
          <w:szCs w:val="24"/>
        </w:rPr>
        <w:t>在正选时一定要认真核对综合教务管理系统内的电子课表，</w:t>
      </w:r>
      <w:r w:rsidR="00410A9F" w:rsidRPr="007811CB">
        <w:rPr>
          <w:rStyle w:val="a6"/>
          <w:rFonts w:asciiTheme="minorEastAsia" w:hAnsiTheme="minorEastAsia" w:cs="宋体" w:hint="eastAsia"/>
          <w:b w:val="0"/>
          <w:color w:val="FF0000"/>
          <w:kern w:val="0"/>
          <w:sz w:val="24"/>
          <w:szCs w:val="24"/>
          <w:highlight w:val="lightGray"/>
        </w:rPr>
        <w:t>如想课程或已选课程未在综合教务管理系统的电子课表中，</w:t>
      </w:r>
      <w:r w:rsidR="00321508" w:rsidRPr="007811CB">
        <w:rPr>
          <w:rFonts w:asciiTheme="minorEastAsia" w:hAnsiTheme="minorEastAsia" w:hint="eastAsia"/>
          <w:sz w:val="24"/>
          <w:szCs w:val="24"/>
        </w:rPr>
        <w:t>说明</w:t>
      </w:r>
      <w:r w:rsidR="00862EDC" w:rsidRPr="007811CB">
        <w:rPr>
          <w:rFonts w:asciiTheme="minorEastAsia" w:hAnsiTheme="minorEastAsia" w:hint="eastAsia"/>
          <w:sz w:val="24"/>
          <w:szCs w:val="24"/>
        </w:rPr>
        <w:t>该</w:t>
      </w:r>
      <w:r w:rsidR="00410A9F" w:rsidRPr="007811CB">
        <w:rPr>
          <w:rFonts w:asciiTheme="minorEastAsia" w:hAnsiTheme="minorEastAsia"/>
          <w:sz w:val="24"/>
          <w:szCs w:val="24"/>
        </w:rPr>
        <w:t>课程未开出或者人数较多抽签未被抽中</w:t>
      </w:r>
      <w:r w:rsidR="00410A9F" w:rsidRPr="007811CB">
        <w:rPr>
          <w:rFonts w:asciiTheme="minorEastAsia" w:hAnsiTheme="minorEastAsia" w:hint="eastAsia"/>
          <w:sz w:val="24"/>
          <w:szCs w:val="24"/>
        </w:rPr>
        <w:t>，</w:t>
      </w:r>
      <w:r w:rsidR="00410A9F" w:rsidRPr="007811CB">
        <w:rPr>
          <w:rStyle w:val="a6"/>
          <w:rFonts w:asciiTheme="minorEastAsia" w:hAnsiTheme="minorEastAsia" w:cs="宋体" w:hint="eastAsia"/>
          <w:b w:val="0"/>
          <w:color w:val="FF0000"/>
          <w:kern w:val="0"/>
          <w:sz w:val="24"/>
          <w:szCs w:val="24"/>
          <w:highlight w:val="lightGray"/>
        </w:rPr>
        <w:t>此课程未选上，请重新选择或改选其他课程</w:t>
      </w:r>
      <w:r w:rsidR="00410A9F" w:rsidRPr="007811CB">
        <w:rPr>
          <w:rStyle w:val="a6"/>
          <w:rFonts w:asciiTheme="minorEastAsia" w:hAnsiTheme="minorEastAsia" w:cs="宋体" w:hint="eastAsia"/>
          <w:b w:val="0"/>
          <w:color w:val="FF0000"/>
          <w:kern w:val="0"/>
          <w:sz w:val="24"/>
          <w:szCs w:val="24"/>
        </w:rPr>
        <w:t>。</w:t>
      </w:r>
    </w:p>
    <w:p w:rsidR="004A1056"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4、</w:t>
      </w:r>
      <w:r w:rsidR="004A1056" w:rsidRPr="007811CB">
        <w:rPr>
          <w:rFonts w:asciiTheme="minorEastAsia" w:hAnsiTheme="minorEastAsia"/>
          <w:sz w:val="24"/>
          <w:szCs w:val="24"/>
        </w:rPr>
        <w:t>对预选人数未达到开课要求的课程，不予开课（见</w:t>
      </w:r>
      <w:r w:rsidR="00DE303C" w:rsidRPr="007811CB">
        <w:rPr>
          <w:rFonts w:asciiTheme="minorEastAsia" w:hAnsiTheme="minorEastAsia" w:hint="eastAsia"/>
          <w:sz w:val="24"/>
          <w:szCs w:val="24"/>
        </w:rPr>
        <w:t>下</w:t>
      </w:r>
      <w:r w:rsidR="004A1056" w:rsidRPr="007811CB">
        <w:rPr>
          <w:rFonts w:asciiTheme="minorEastAsia" w:hAnsiTheme="minorEastAsia"/>
          <w:sz w:val="24"/>
          <w:szCs w:val="24"/>
        </w:rPr>
        <w:t>表）。</w:t>
      </w:r>
      <w:bookmarkStart w:id="0" w:name="_GoBack"/>
      <w:bookmarkEnd w:id="0"/>
    </w:p>
    <w:p w:rsidR="004A1056"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5、</w:t>
      </w:r>
      <w:r w:rsidR="004A1056" w:rsidRPr="007811CB">
        <w:rPr>
          <w:rFonts w:asciiTheme="minorEastAsia" w:hAnsiTheme="minorEastAsia"/>
          <w:sz w:val="24"/>
          <w:szCs w:val="24"/>
        </w:rPr>
        <w:t>本次选课学校将不再集中安排时间地点进行选课。</w:t>
      </w:r>
    </w:p>
    <w:p w:rsidR="00410A9F" w:rsidRPr="007811CB" w:rsidRDefault="00941B90" w:rsidP="007811CB">
      <w:pPr>
        <w:spacing w:line="500" w:lineRule="exact"/>
        <w:ind w:firstLineChars="200" w:firstLine="480"/>
        <w:jc w:val="left"/>
        <w:rPr>
          <w:rStyle w:val="a6"/>
          <w:rFonts w:asciiTheme="minorEastAsia" w:hAnsiTheme="minorEastAsia" w:cs="宋体"/>
          <w:b w:val="0"/>
          <w:color w:val="000000"/>
          <w:kern w:val="0"/>
          <w:sz w:val="24"/>
          <w:szCs w:val="24"/>
        </w:rPr>
      </w:pPr>
      <w:r>
        <w:rPr>
          <w:rFonts w:asciiTheme="minorEastAsia" w:hAnsiTheme="minorEastAsia" w:hint="eastAsia"/>
          <w:sz w:val="24"/>
          <w:szCs w:val="24"/>
        </w:rPr>
        <w:t>6、</w:t>
      </w:r>
      <w:r w:rsidR="00410A9F" w:rsidRPr="007811CB">
        <w:rPr>
          <w:rStyle w:val="a6"/>
          <w:rFonts w:asciiTheme="minorEastAsia" w:hAnsiTheme="minorEastAsia" w:cs="宋体" w:hint="eastAsia"/>
          <w:b w:val="0"/>
          <w:kern w:val="0"/>
          <w:sz w:val="24"/>
          <w:szCs w:val="24"/>
        </w:rPr>
        <w:t>本学期开设</w:t>
      </w:r>
      <w:r>
        <w:rPr>
          <w:rStyle w:val="a6"/>
          <w:rFonts w:asciiTheme="minorEastAsia" w:hAnsiTheme="minorEastAsia" w:cs="宋体" w:hint="eastAsia"/>
          <w:b w:val="0"/>
          <w:kern w:val="0"/>
          <w:sz w:val="24"/>
          <w:szCs w:val="24"/>
        </w:rPr>
        <w:t>的</w:t>
      </w:r>
      <w:r w:rsidR="00410A9F" w:rsidRPr="007811CB">
        <w:rPr>
          <w:rStyle w:val="a6"/>
          <w:rFonts w:asciiTheme="minorEastAsia" w:hAnsiTheme="minorEastAsia" w:cs="宋体" w:hint="eastAsia"/>
          <w:b w:val="0"/>
          <w:kern w:val="0"/>
          <w:sz w:val="24"/>
          <w:szCs w:val="24"/>
        </w:rPr>
        <w:t>“超星尔雅通识课”和</w:t>
      </w:r>
      <w:r w:rsidR="00410A9F" w:rsidRPr="007811CB">
        <w:rPr>
          <w:rStyle w:val="a6"/>
          <w:rFonts w:asciiTheme="minorEastAsia" w:hAnsiTheme="minorEastAsia" w:cs="宋体" w:hint="eastAsia"/>
          <w:b w:val="0"/>
          <w:color w:val="000000"/>
          <w:kern w:val="0"/>
          <w:sz w:val="24"/>
          <w:szCs w:val="24"/>
        </w:rPr>
        <w:t xml:space="preserve"> “中西部课程共享联盟” </w:t>
      </w:r>
      <w:proofErr w:type="gramStart"/>
      <w:r w:rsidR="00410A9F" w:rsidRPr="007811CB">
        <w:rPr>
          <w:rStyle w:val="a6"/>
          <w:rFonts w:asciiTheme="minorEastAsia" w:hAnsiTheme="minorEastAsia" w:cs="宋体" w:hint="eastAsia"/>
          <w:b w:val="0"/>
          <w:color w:val="000000"/>
          <w:kern w:val="0"/>
          <w:sz w:val="24"/>
          <w:szCs w:val="24"/>
        </w:rPr>
        <w:t>慕课式特色</w:t>
      </w:r>
      <w:proofErr w:type="gramEnd"/>
      <w:r w:rsidR="00410A9F" w:rsidRPr="007811CB">
        <w:rPr>
          <w:rStyle w:val="a6"/>
          <w:rFonts w:asciiTheme="minorEastAsia" w:hAnsiTheme="minorEastAsia" w:cs="宋体" w:hint="eastAsia"/>
          <w:b w:val="0"/>
          <w:color w:val="000000"/>
          <w:kern w:val="0"/>
          <w:sz w:val="24"/>
          <w:szCs w:val="24"/>
        </w:rPr>
        <w:t>课程，共20门网络素质选修课程，希望同学们能够积极关注并选修。授课教师为“尔雅通识课”“智慧树”的素质教育选修课程，为网络授课，请同学通过网络教育课程平台选课，为方便同学选课，故将时间安排在周日，</w:t>
      </w:r>
      <w:r w:rsidR="00410A9F" w:rsidRPr="007811CB">
        <w:rPr>
          <w:rStyle w:val="a6"/>
          <w:rFonts w:asciiTheme="minorEastAsia" w:hAnsiTheme="minorEastAsia" w:cs="宋体" w:hint="eastAsia"/>
          <w:b w:val="0"/>
          <w:color w:val="FF0000"/>
          <w:kern w:val="0"/>
          <w:sz w:val="24"/>
          <w:szCs w:val="24"/>
          <w:highlight w:val="lightGray"/>
        </w:rPr>
        <w:t>选课成功后学生可根据时间通过网络自主学习，</w:t>
      </w:r>
      <w:r w:rsidR="00410A9F" w:rsidRPr="007811CB">
        <w:rPr>
          <w:rStyle w:val="a6"/>
          <w:rFonts w:asciiTheme="minorEastAsia" w:hAnsiTheme="minorEastAsia" w:cs="宋体" w:hint="eastAsia"/>
          <w:b w:val="0"/>
          <w:color w:val="000000"/>
          <w:kern w:val="0"/>
          <w:sz w:val="24"/>
          <w:szCs w:val="24"/>
        </w:rPr>
        <w:t>具体说明参看《2015-2016学年第一学期南湖、林园校区选课规定》，选课成功的同学一定要</w:t>
      </w:r>
      <w:proofErr w:type="gramStart"/>
      <w:r w:rsidR="00410A9F" w:rsidRPr="007811CB">
        <w:rPr>
          <w:rStyle w:val="a6"/>
          <w:rFonts w:asciiTheme="minorEastAsia" w:hAnsiTheme="minorEastAsia" w:cs="宋体" w:hint="eastAsia"/>
          <w:b w:val="0"/>
          <w:color w:val="000000"/>
          <w:kern w:val="0"/>
          <w:sz w:val="24"/>
          <w:szCs w:val="24"/>
        </w:rPr>
        <w:t>加入加入</w:t>
      </w:r>
      <w:proofErr w:type="gramEnd"/>
      <w:r w:rsidR="00410A9F" w:rsidRPr="007811CB">
        <w:rPr>
          <w:rStyle w:val="a6"/>
          <w:rFonts w:asciiTheme="minorEastAsia" w:hAnsiTheme="minorEastAsia" w:cs="宋体" w:hint="eastAsia"/>
          <w:b w:val="0"/>
          <w:color w:val="000000"/>
          <w:kern w:val="0"/>
          <w:sz w:val="24"/>
          <w:szCs w:val="24"/>
        </w:rPr>
        <w:t>QQ群471042816。</w:t>
      </w:r>
    </w:p>
    <w:p w:rsidR="006F2A9A" w:rsidRPr="007811CB" w:rsidRDefault="00941B90" w:rsidP="007811CB">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7、由于部分专业课程平台限选课程预选时人数较少，为学生和老师考虑和学院沟通，暂时保留这些课程，在正选期间如果这些课程未达到学校规定选课人数，这些</w:t>
      </w:r>
      <w:r w:rsidR="00A92991" w:rsidRPr="007811CB">
        <w:rPr>
          <w:rFonts w:asciiTheme="minorEastAsia" w:hAnsiTheme="minorEastAsia" w:hint="eastAsia"/>
          <w:sz w:val="24"/>
          <w:szCs w:val="24"/>
        </w:rPr>
        <w:t>课程将在正选结束之后删除，请各位同学在选课时注意。</w:t>
      </w:r>
    </w:p>
    <w:p w:rsidR="007103B7" w:rsidRPr="007811CB" w:rsidRDefault="00941B90" w:rsidP="007103B7">
      <w:pPr>
        <w:spacing w:line="500" w:lineRule="exact"/>
        <w:ind w:firstLineChars="200" w:firstLine="480"/>
        <w:jc w:val="left"/>
        <w:rPr>
          <w:rStyle w:val="a6"/>
          <w:rFonts w:asciiTheme="minorEastAsia" w:hAnsiTheme="minorEastAsia" w:cs="宋体"/>
          <w:b w:val="0"/>
          <w:color w:val="000000"/>
          <w:kern w:val="0"/>
          <w:sz w:val="24"/>
          <w:szCs w:val="24"/>
        </w:rPr>
      </w:pPr>
      <w:r>
        <w:rPr>
          <w:rFonts w:asciiTheme="minorEastAsia" w:hAnsiTheme="minorEastAsia" w:hint="eastAsia"/>
          <w:sz w:val="24"/>
          <w:szCs w:val="24"/>
        </w:rPr>
        <w:t>8、</w:t>
      </w:r>
      <w:r w:rsidR="007811CB" w:rsidRPr="007811CB">
        <w:rPr>
          <w:rStyle w:val="a6"/>
          <w:rFonts w:asciiTheme="minorEastAsia" w:hAnsiTheme="minorEastAsia" w:cs="宋体" w:hint="eastAsia"/>
          <w:b w:val="0"/>
          <w:color w:val="000000"/>
          <w:kern w:val="0"/>
          <w:sz w:val="24"/>
          <w:szCs w:val="24"/>
        </w:rPr>
        <w:t>请各位老师认真核对开课不成功的限选课程和任选课程，如果开课不成功的老师将不用继续授课，开课成功的老师一定要按照规定的时间、地点继续授课，以最后学生选课名单为准。</w:t>
      </w:r>
    </w:p>
    <w:p w:rsidR="00941B90" w:rsidRDefault="00941B90" w:rsidP="007811CB">
      <w:pPr>
        <w:spacing w:line="500" w:lineRule="exact"/>
        <w:ind w:firstLineChars="200" w:firstLine="480"/>
        <w:jc w:val="center"/>
        <w:rPr>
          <w:rStyle w:val="a6"/>
          <w:rFonts w:asciiTheme="minorEastAsia" w:hAnsiTheme="minorEastAsia" w:cs="宋体"/>
          <w:b w:val="0"/>
          <w:color w:val="000000"/>
          <w:kern w:val="0"/>
          <w:sz w:val="24"/>
          <w:szCs w:val="24"/>
        </w:rPr>
      </w:pPr>
    </w:p>
    <w:p w:rsidR="00410A9F" w:rsidRPr="007811CB" w:rsidRDefault="00410A9F" w:rsidP="007811CB">
      <w:pPr>
        <w:spacing w:line="500" w:lineRule="exact"/>
        <w:ind w:firstLineChars="200" w:firstLine="480"/>
        <w:jc w:val="center"/>
        <w:rPr>
          <w:rStyle w:val="a6"/>
          <w:rFonts w:asciiTheme="minorEastAsia" w:hAnsiTheme="minorEastAsia" w:cs="宋体"/>
          <w:b w:val="0"/>
          <w:color w:val="000000"/>
          <w:kern w:val="0"/>
          <w:sz w:val="24"/>
          <w:szCs w:val="24"/>
        </w:rPr>
      </w:pPr>
      <w:r w:rsidRPr="007811CB">
        <w:rPr>
          <w:rStyle w:val="a6"/>
          <w:rFonts w:asciiTheme="minorEastAsia" w:hAnsiTheme="minorEastAsia" w:cs="宋体" w:hint="eastAsia"/>
          <w:b w:val="0"/>
          <w:color w:val="000000"/>
          <w:kern w:val="0"/>
          <w:sz w:val="24"/>
          <w:szCs w:val="24"/>
        </w:rPr>
        <w:t>※注意※</w:t>
      </w:r>
    </w:p>
    <w:p w:rsidR="00D262EF" w:rsidRPr="007811CB" w:rsidRDefault="00410A9F" w:rsidP="007811CB">
      <w:pPr>
        <w:spacing w:line="500" w:lineRule="exact"/>
        <w:ind w:firstLineChars="200" w:firstLine="480"/>
        <w:jc w:val="left"/>
        <w:rPr>
          <w:rFonts w:asciiTheme="minorEastAsia" w:hAnsiTheme="minorEastAsia"/>
          <w:sz w:val="24"/>
          <w:szCs w:val="24"/>
        </w:rPr>
      </w:pPr>
      <w:r w:rsidRPr="007811CB">
        <w:rPr>
          <w:rStyle w:val="a6"/>
          <w:rFonts w:asciiTheme="minorEastAsia" w:hAnsiTheme="minorEastAsia" w:cs="宋体" w:hint="eastAsia"/>
          <w:b w:val="0"/>
          <w:color w:val="FF0000"/>
          <w:kern w:val="0"/>
          <w:sz w:val="24"/>
          <w:szCs w:val="24"/>
          <w:highlight w:val="lightGray"/>
        </w:rPr>
        <w:t>2012级大四的学生一定要认真核实自己的限选课程和任选课程的学分，建议限选课程和任选课程的学分在本学期修完，避免下学期在毕业审核之前由于课程未结束不能获得学分导致不能正常毕业。满足正常毕业标准（限选课程和任选课程）各平台须获学分如下，限选课程：达到及格以上或60分以上的，学科基础限选课程≥6学分、专科课程平台限选课程≥16学分、人文社科平台限选课程≥2学分（经济管理学院只能学习大学语文），任选课程：到及格以上或60分以上的，素质教育课程平台≥8学分、创新创业课程平台（理论课程 ）≥2学分 。请学生结合已学学分和以上标准合理规划本学期选课，珍惜机会，将自己学分不够的平台在本学期将学分修满，让自己在11月份找工作时没有后顾之忧。</w:t>
      </w:r>
    </w:p>
    <w:p w:rsidR="004A1056" w:rsidRPr="007811CB" w:rsidRDefault="004A1056" w:rsidP="007811CB">
      <w:pPr>
        <w:spacing w:line="500" w:lineRule="exact"/>
        <w:ind w:firstLineChars="2400" w:firstLine="5760"/>
        <w:jc w:val="left"/>
        <w:rPr>
          <w:rFonts w:asciiTheme="minorEastAsia" w:hAnsiTheme="minorEastAsia"/>
          <w:sz w:val="24"/>
          <w:szCs w:val="24"/>
        </w:rPr>
      </w:pPr>
      <w:r w:rsidRPr="007811CB">
        <w:rPr>
          <w:rFonts w:asciiTheme="minorEastAsia" w:hAnsiTheme="minorEastAsia"/>
          <w:sz w:val="24"/>
          <w:szCs w:val="24"/>
        </w:rPr>
        <w:t>教务处</w:t>
      </w:r>
    </w:p>
    <w:p w:rsidR="004A1056" w:rsidRPr="007811CB" w:rsidRDefault="00DE303C" w:rsidP="007811CB">
      <w:pPr>
        <w:spacing w:line="500" w:lineRule="exact"/>
        <w:ind w:firstLineChars="2250" w:firstLine="5400"/>
        <w:jc w:val="left"/>
        <w:rPr>
          <w:rFonts w:asciiTheme="minorEastAsia" w:hAnsiTheme="minorEastAsia"/>
          <w:sz w:val="24"/>
          <w:szCs w:val="24"/>
        </w:rPr>
      </w:pPr>
      <w:r w:rsidRPr="007811CB">
        <w:rPr>
          <w:rFonts w:asciiTheme="minorEastAsia" w:hAnsiTheme="minorEastAsia"/>
          <w:sz w:val="24"/>
          <w:szCs w:val="24"/>
        </w:rPr>
        <w:t>201</w:t>
      </w:r>
      <w:r w:rsidR="000A4777" w:rsidRPr="007811CB">
        <w:rPr>
          <w:rFonts w:asciiTheme="minorEastAsia" w:hAnsiTheme="minorEastAsia" w:hint="eastAsia"/>
          <w:sz w:val="24"/>
          <w:szCs w:val="24"/>
        </w:rPr>
        <w:t>5</w:t>
      </w:r>
      <w:r w:rsidR="004A1056" w:rsidRPr="007811CB">
        <w:rPr>
          <w:rFonts w:asciiTheme="minorEastAsia" w:hAnsiTheme="minorEastAsia"/>
          <w:sz w:val="24"/>
          <w:szCs w:val="24"/>
        </w:rPr>
        <w:t>年</w:t>
      </w:r>
      <w:r w:rsidR="007811CB">
        <w:rPr>
          <w:rFonts w:asciiTheme="minorEastAsia" w:hAnsiTheme="minorEastAsia" w:hint="eastAsia"/>
          <w:sz w:val="24"/>
          <w:szCs w:val="24"/>
        </w:rPr>
        <w:t>9</w:t>
      </w:r>
      <w:r w:rsidR="004A1056" w:rsidRPr="007811CB">
        <w:rPr>
          <w:rFonts w:asciiTheme="minorEastAsia" w:hAnsiTheme="minorEastAsia"/>
          <w:sz w:val="24"/>
          <w:szCs w:val="24"/>
        </w:rPr>
        <w:t>月</w:t>
      </w:r>
      <w:r w:rsidR="007811CB">
        <w:rPr>
          <w:rFonts w:asciiTheme="minorEastAsia" w:hAnsiTheme="minorEastAsia" w:hint="eastAsia"/>
          <w:sz w:val="24"/>
          <w:szCs w:val="24"/>
        </w:rPr>
        <w:t>10</w:t>
      </w:r>
      <w:r w:rsidR="004A1056" w:rsidRPr="007811CB">
        <w:rPr>
          <w:rFonts w:asciiTheme="minorEastAsia" w:hAnsiTheme="minorEastAsia"/>
          <w:sz w:val="24"/>
          <w:szCs w:val="24"/>
        </w:rPr>
        <w:t>日</w:t>
      </w:r>
    </w:p>
    <w:p w:rsidR="003B007F" w:rsidRPr="007351D9" w:rsidRDefault="003B007F" w:rsidP="006F2A9A">
      <w:pPr>
        <w:rPr>
          <w:rFonts w:asciiTheme="minorEastAsia" w:hAnsiTheme="minorEastAsia"/>
        </w:rPr>
      </w:pPr>
      <w:r w:rsidRPr="007351D9">
        <w:rPr>
          <w:rFonts w:asciiTheme="minorEastAsia" w:hAnsiTheme="minorEastAsia"/>
        </w:rPr>
        <w:t>附表：长春工业大学</w:t>
      </w:r>
      <w:r w:rsidR="007103B7">
        <w:rPr>
          <w:rFonts w:asciiTheme="minorEastAsia" w:hAnsiTheme="minorEastAsia" w:hint="eastAsia"/>
        </w:rPr>
        <w:t>2015-2016</w:t>
      </w:r>
      <w:r w:rsidRPr="007351D9">
        <w:rPr>
          <w:rFonts w:asciiTheme="minorEastAsia" w:hAnsiTheme="minorEastAsia"/>
        </w:rPr>
        <w:t>学年第</w:t>
      </w:r>
      <w:r w:rsidR="00162729">
        <w:rPr>
          <w:rFonts w:asciiTheme="minorEastAsia" w:hAnsiTheme="minorEastAsia" w:hint="eastAsia"/>
        </w:rPr>
        <w:t>一</w:t>
      </w:r>
      <w:r w:rsidRPr="007351D9">
        <w:rPr>
          <w:rFonts w:asciiTheme="minorEastAsia" w:hAnsiTheme="minorEastAsia"/>
        </w:rPr>
        <w:t>学期选课未开出</w:t>
      </w:r>
      <w:r w:rsidRPr="007351D9">
        <w:rPr>
          <w:rFonts w:asciiTheme="minorEastAsia" w:hAnsiTheme="minorEastAsia" w:hint="eastAsia"/>
        </w:rPr>
        <w:t>专业课程限选课、</w:t>
      </w:r>
      <w:r w:rsidR="00162729">
        <w:rPr>
          <w:rFonts w:asciiTheme="minorEastAsia" w:hAnsiTheme="minorEastAsia" w:hint="eastAsia"/>
        </w:rPr>
        <w:t>人文社科平台限选课程、</w:t>
      </w:r>
      <w:r w:rsidRPr="007351D9">
        <w:rPr>
          <w:rFonts w:asciiTheme="minorEastAsia" w:hAnsiTheme="minorEastAsia"/>
        </w:rPr>
        <w:t>素质选修课、创新创业选修课名单</w:t>
      </w:r>
    </w:p>
    <w:p w:rsidR="004648A9" w:rsidRPr="007351D9" w:rsidRDefault="004648A9">
      <w:pPr>
        <w:rPr>
          <w:rFonts w:asciiTheme="minorEastAsia" w:hAnsiTheme="minorEastAsia"/>
        </w:rPr>
      </w:pPr>
    </w:p>
    <w:p w:rsidR="004648A9" w:rsidRPr="007103B7" w:rsidRDefault="004648A9" w:rsidP="00FE0512">
      <w:pPr>
        <w:rPr>
          <w:rFonts w:asciiTheme="minorEastAsia" w:hAnsiTheme="minorEastAsia"/>
        </w:rPr>
      </w:pPr>
    </w:p>
    <w:sectPr w:rsidR="004648A9" w:rsidRPr="007103B7" w:rsidSect="00C379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F4" w:rsidRDefault="00C402F4" w:rsidP="004A1056">
      <w:r>
        <w:separator/>
      </w:r>
    </w:p>
  </w:endnote>
  <w:endnote w:type="continuationSeparator" w:id="0">
    <w:p w:rsidR="00C402F4" w:rsidRDefault="00C402F4" w:rsidP="004A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F4" w:rsidRDefault="00C402F4" w:rsidP="004A1056">
      <w:r>
        <w:separator/>
      </w:r>
    </w:p>
  </w:footnote>
  <w:footnote w:type="continuationSeparator" w:id="0">
    <w:p w:rsidR="00C402F4" w:rsidRDefault="00C402F4" w:rsidP="004A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56"/>
    <w:rsid w:val="0003140C"/>
    <w:rsid w:val="000A4777"/>
    <w:rsid w:val="001129CF"/>
    <w:rsid w:val="00162729"/>
    <w:rsid w:val="00321508"/>
    <w:rsid w:val="0036785B"/>
    <w:rsid w:val="003B007F"/>
    <w:rsid w:val="00410A9F"/>
    <w:rsid w:val="00427A4D"/>
    <w:rsid w:val="00464848"/>
    <w:rsid w:val="004648A9"/>
    <w:rsid w:val="00466CAD"/>
    <w:rsid w:val="004A1056"/>
    <w:rsid w:val="004A1E67"/>
    <w:rsid w:val="004B4492"/>
    <w:rsid w:val="004C6E49"/>
    <w:rsid w:val="00557E03"/>
    <w:rsid w:val="00637FA3"/>
    <w:rsid w:val="006D5399"/>
    <w:rsid w:val="006F2A9A"/>
    <w:rsid w:val="007103B7"/>
    <w:rsid w:val="0071093E"/>
    <w:rsid w:val="00713527"/>
    <w:rsid w:val="0073423D"/>
    <w:rsid w:val="007351D9"/>
    <w:rsid w:val="007565B5"/>
    <w:rsid w:val="007811CB"/>
    <w:rsid w:val="007A6F0B"/>
    <w:rsid w:val="0080669A"/>
    <w:rsid w:val="00820881"/>
    <w:rsid w:val="00862EDC"/>
    <w:rsid w:val="00941B90"/>
    <w:rsid w:val="00A16EC8"/>
    <w:rsid w:val="00A300DA"/>
    <w:rsid w:val="00A92991"/>
    <w:rsid w:val="00AB3C90"/>
    <w:rsid w:val="00AE0154"/>
    <w:rsid w:val="00B512C3"/>
    <w:rsid w:val="00B76F20"/>
    <w:rsid w:val="00BA6532"/>
    <w:rsid w:val="00BD64C1"/>
    <w:rsid w:val="00C3794B"/>
    <w:rsid w:val="00C402F4"/>
    <w:rsid w:val="00C47148"/>
    <w:rsid w:val="00CA6BAC"/>
    <w:rsid w:val="00CC17F2"/>
    <w:rsid w:val="00D065DD"/>
    <w:rsid w:val="00D262EF"/>
    <w:rsid w:val="00D37885"/>
    <w:rsid w:val="00DE303C"/>
    <w:rsid w:val="00E34F64"/>
    <w:rsid w:val="00E44B2F"/>
    <w:rsid w:val="00EA5ABB"/>
    <w:rsid w:val="00FB46AA"/>
    <w:rsid w:val="00FE0512"/>
    <w:rsid w:val="00FF174B"/>
    <w:rsid w:val="00FF2C4B"/>
    <w:rsid w:val="00FF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056"/>
    <w:rPr>
      <w:sz w:val="18"/>
      <w:szCs w:val="18"/>
    </w:rPr>
  </w:style>
  <w:style w:type="paragraph" w:styleId="a4">
    <w:name w:val="footer"/>
    <w:basedOn w:val="a"/>
    <w:link w:val="Char0"/>
    <w:uiPriority w:val="99"/>
    <w:unhideWhenUsed/>
    <w:rsid w:val="004A1056"/>
    <w:pPr>
      <w:tabs>
        <w:tab w:val="center" w:pos="4153"/>
        <w:tab w:val="right" w:pos="8306"/>
      </w:tabs>
      <w:snapToGrid w:val="0"/>
      <w:jc w:val="left"/>
    </w:pPr>
    <w:rPr>
      <w:sz w:val="18"/>
      <w:szCs w:val="18"/>
    </w:rPr>
  </w:style>
  <w:style w:type="character" w:customStyle="1" w:styleId="Char0">
    <w:name w:val="页脚 Char"/>
    <w:basedOn w:val="a0"/>
    <w:link w:val="a4"/>
    <w:uiPriority w:val="99"/>
    <w:rsid w:val="004A1056"/>
    <w:rPr>
      <w:sz w:val="18"/>
      <w:szCs w:val="18"/>
    </w:rPr>
  </w:style>
  <w:style w:type="paragraph" w:styleId="a5">
    <w:name w:val="Normal (Web)"/>
    <w:basedOn w:val="a"/>
    <w:uiPriority w:val="99"/>
    <w:unhideWhenUsed/>
    <w:rsid w:val="004A105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A1056"/>
    <w:rPr>
      <w:b/>
      <w:bCs/>
    </w:rPr>
  </w:style>
  <w:style w:type="table" w:styleId="a7">
    <w:name w:val="Table Grid"/>
    <w:basedOn w:val="a1"/>
    <w:uiPriority w:val="59"/>
    <w:rsid w:val="00BA65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056"/>
    <w:rPr>
      <w:sz w:val="18"/>
      <w:szCs w:val="18"/>
    </w:rPr>
  </w:style>
  <w:style w:type="paragraph" w:styleId="a4">
    <w:name w:val="footer"/>
    <w:basedOn w:val="a"/>
    <w:link w:val="Char0"/>
    <w:uiPriority w:val="99"/>
    <w:unhideWhenUsed/>
    <w:rsid w:val="004A1056"/>
    <w:pPr>
      <w:tabs>
        <w:tab w:val="center" w:pos="4153"/>
        <w:tab w:val="right" w:pos="8306"/>
      </w:tabs>
      <w:snapToGrid w:val="0"/>
      <w:jc w:val="left"/>
    </w:pPr>
    <w:rPr>
      <w:sz w:val="18"/>
      <w:szCs w:val="18"/>
    </w:rPr>
  </w:style>
  <w:style w:type="character" w:customStyle="1" w:styleId="Char0">
    <w:name w:val="页脚 Char"/>
    <w:basedOn w:val="a0"/>
    <w:link w:val="a4"/>
    <w:uiPriority w:val="99"/>
    <w:rsid w:val="004A1056"/>
    <w:rPr>
      <w:sz w:val="18"/>
      <w:szCs w:val="18"/>
    </w:rPr>
  </w:style>
  <w:style w:type="paragraph" w:styleId="a5">
    <w:name w:val="Normal (Web)"/>
    <w:basedOn w:val="a"/>
    <w:uiPriority w:val="99"/>
    <w:unhideWhenUsed/>
    <w:rsid w:val="004A105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A1056"/>
    <w:rPr>
      <w:b/>
      <w:bCs/>
    </w:rPr>
  </w:style>
  <w:style w:type="table" w:styleId="a7">
    <w:name w:val="Table Grid"/>
    <w:basedOn w:val="a1"/>
    <w:uiPriority w:val="59"/>
    <w:rsid w:val="00BA65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64587">
      <w:bodyDiv w:val="1"/>
      <w:marLeft w:val="0"/>
      <w:marRight w:val="0"/>
      <w:marTop w:val="0"/>
      <w:marBottom w:val="0"/>
      <w:divBdr>
        <w:top w:val="none" w:sz="0" w:space="0" w:color="auto"/>
        <w:left w:val="none" w:sz="0" w:space="0" w:color="auto"/>
        <w:bottom w:val="none" w:sz="0" w:space="0" w:color="auto"/>
        <w:right w:val="none" w:sz="0" w:space="0" w:color="auto"/>
      </w:divBdr>
    </w:div>
    <w:div w:id="418404064">
      <w:bodyDiv w:val="1"/>
      <w:marLeft w:val="0"/>
      <w:marRight w:val="0"/>
      <w:marTop w:val="0"/>
      <w:marBottom w:val="0"/>
      <w:divBdr>
        <w:top w:val="none" w:sz="0" w:space="0" w:color="auto"/>
        <w:left w:val="none" w:sz="0" w:space="0" w:color="auto"/>
        <w:bottom w:val="none" w:sz="0" w:space="0" w:color="auto"/>
        <w:right w:val="none" w:sz="0" w:space="0" w:color="auto"/>
      </w:divBdr>
    </w:div>
    <w:div w:id="699016896">
      <w:bodyDiv w:val="1"/>
      <w:marLeft w:val="0"/>
      <w:marRight w:val="0"/>
      <w:marTop w:val="0"/>
      <w:marBottom w:val="0"/>
      <w:divBdr>
        <w:top w:val="none" w:sz="0" w:space="0" w:color="auto"/>
        <w:left w:val="none" w:sz="0" w:space="0" w:color="auto"/>
        <w:bottom w:val="none" w:sz="0" w:space="0" w:color="auto"/>
        <w:right w:val="none" w:sz="0" w:space="0" w:color="auto"/>
      </w:divBdr>
    </w:div>
    <w:div w:id="1407998643">
      <w:bodyDiv w:val="1"/>
      <w:marLeft w:val="0"/>
      <w:marRight w:val="0"/>
      <w:marTop w:val="0"/>
      <w:marBottom w:val="0"/>
      <w:divBdr>
        <w:top w:val="none" w:sz="0" w:space="0" w:color="auto"/>
        <w:left w:val="none" w:sz="0" w:space="0" w:color="auto"/>
        <w:bottom w:val="none" w:sz="0" w:space="0" w:color="auto"/>
        <w:right w:val="none" w:sz="0" w:space="0" w:color="auto"/>
      </w:divBdr>
    </w:div>
    <w:div w:id="1540388486">
      <w:bodyDiv w:val="1"/>
      <w:marLeft w:val="0"/>
      <w:marRight w:val="0"/>
      <w:marTop w:val="0"/>
      <w:marBottom w:val="0"/>
      <w:divBdr>
        <w:top w:val="none" w:sz="0" w:space="0" w:color="auto"/>
        <w:left w:val="none" w:sz="0" w:space="0" w:color="auto"/>
        <w:bottom w:val="none" w:sz="0" w:space="0" w:color="auto"/>
        <w:right w:val="none" w:sz="0" w:space="0" w:color="auto"/>
      </w:divBdr>
    </w:div>
    <w:div w:id="1857038430">
      <w:bodyDiv w:val="1"/>
      <w:marLeft w:val="0"/>
      <w:marRight w:val="0"/>
      <w:marTop w:val="0"/>
      <w:marBottom w:val="0"/>
      <w:divBdr>
        <w:top w:val="none" w:sz="0" w:space="0" w:color="auto"/>
        <w:left w:val="none" w:sz="0" w:space="0" w:color="auto"/>
        <w:bottom w:val="none" w:sz="0" w:space="0" w:color="auto"/>
        <w:right w:val="none" w:sz="0" w:space="0" w:color="auto"/>
      </w:divBdr>
    </w:div>
    <w:div w:id="19236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175</Words>
  <Characters>999</Characters>
  <Application>Microsoft Office Word</Application>
  <DocSecurity>0</DocSecurity>
  <Lines>8</Lines>
  <Paragraphs>2</Paragraphs>
  <ScaleCrop>false</ScaleCrop>
  <Company>CHyn</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CHyn</cp:lastModifiedBy>
  <cp:revision>4</cp:revision>
  <cp:lastPrinted>2015-01-07T03:21:00Z</cp:lastPrinted>
  <dcterms:created xsi:type="dcterms:W3CDTF">2015-09-10T09:57:00Z</dcterms:created>
  <dcterms:modified xsi:type="dcterms:W3CDTF">2015-09-11T09:15:00Z</dcterms:modified>
</cp:coreProperties>
</file>